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20F48B86"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5C2216" w:rsidRPr="005C2216">
              <w:rPr>
                <w:rFonts w:cstheme="minorHAnsi"/>
                <w:sz w:val="24"/>
                <w:szCs w:val="24"/>
              </w:rPr>
              <w:t xml:space="preserve">Preston </w:t>
            </w:r>
            <w:r w:rsidR="005C2216">
              <w:rPr>
                <w:rFonts w:cstheme="minorHAnsi"/>
                <w:sz w:val="24"/>
                <w:szCs w:val="24"/>
              </w:rPr>
              <w:t>G</w:t>
            </w:r>
            <w:r w:rsidR="005C2216" w:rsidRPr="005C2216">
              <w:rPr>
                <w:rFonts w:cstheme="minorHAnsi"/>
                <w:sz w:val="24"/>
                <w:szCs w:val="24"/>
              </w:rPr>
              <w:t xml:space="preserve">rove Medical </w:t>
            </w:r>
            <w:proofErr w:type="gramStart"/>
            <w:r w:rsidR="005C2216" w:rsidRPr="005C2216">
              <w:rPr>
                <w:rFonts w:cstheme="minorHAnsi"/>
                <w:sz w:val="24"/>
                <w:szCs w:val="24"/>
              </w:rPr>
              <w:t xml:space="preserve">Centre </w:t>
            </w:r>
            <w:r w:rsidRPr="005C2216">
              <w:rPr>
                <w:rFonts w:cstheme="minorHAnsi"/>
                <w:sz w:val="24"/>
                <w:szCs w:val="24"/>
              </w:rPr>
              <w:t xml:space="preserve"> </w:t>
            </w:r>
            <w:r w:rsidRPr="00CF2046">
              <w:rPr>
                <w:rFonts w:cstheme="minorHAnsi"/>
                <w:sz w:val="24"/>
                <w:szCs w:val="24"/>
              </w:rPr>
              <w:t>to</w:t>
            </w:r>
            <w:proofErr w:type="gramEnd"/>
            <w:r w:rsidRPr="00CF2046">
              <w:rPr>
                <w:rFonts w:cstheme="minorHAnsi"/>
                <w:sz w:val="24"/>
                <w:szCs w:val="24"/>
              </w:rPr>
              <w:t xml:space="preserve">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7A0150"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1BFF2700" w14:textId="77777777" w:rsidTr="004F7429">
        <w:tc>
          <w:tcPr>
            <w:tcW w:w="2405" w:type="dxa"/>
          </w:tcPr>
          <w:p w14:paraId="1600A292" w14:textId="77777777"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16969A5" w14:textId="77777777" w:rsidR="008B38A0" w:rsidRPr="006E5EB2" w:rsidRDefault="008B38A0" w:rsidP="004F7429">
            <w:pPr>
              <w:rPr>
                <w:rFonts w:cstheme="minorHAnsi"/>
                <w:b/>
                <w:color w:val="000000"/>
                <w:lang w:eastAsia="en-GB"/>
              </w:rPr>
            </w:pPr>
          </w:p>
        </w:tc>
        <w:tc>
          <w:tcPr>
            <w:tcW w:w="6611" w:type="dxa"/>
          </w:tcPr>
          <w:p w14:paraId="0A495540" w14:textId="77777777" w:rsidR="005C2216" w:rsidRPr="00F32A0D" w:rsidRDefault="005C2216" w:rsidP="005C2216">
            <w:pPr>
              <w:rPr>
                <w:rFonts w:cstheme="minorHAnsi"/>
                <w:lang w:eastAsia="en-GB"/>
              </w:rPr>
            </w:pPr>
            <w:r w:rsidRPr="00F32A0D">
              <w:rPr>
                <w:rFonts w:cstheme="minorHAnsi"/>
                <w:lang w:eastAsia="en-GB"/>
              </w:rPr>
              <w:t>Karen Lashly, Preston Grove Medical Centre, Preston Grove, Yeovil, Somerset, BA20 2BQ</w:t>
            </w:r>
          </w:p>
          <w:p w14:paraId="00CEE3A0" w14:textId="77777777" w:rsidR="008B38A0" w:rsidRPr="006E5EB2" w:rsidRDefault="008B38A0" w:rsidP="005C2216">
            <w:pPr>
              <w:rPr>
                <w:rFonts w:cstheme="minorHAnsi"/>
              </w:rPr>
            </w:pPr>
          </w:p>
        </w:tc>
      </w:tr>
      <w:tr w:rsidR="008B38A0" w:rsidRPr="006E5EB2" w14:paraId="66EE9069" w14:textId="77777777" w:rsidTr="004F7429">
        <w:tc>
          <w:tcPr>
            <w:tcW w:w="2405" w:type="dxa"/>
          </w:tcPr>
          <w:p w14:paraId="2687F57B"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48E143CA" w14:textId="77777777" w:rsidR="008B38A0" w:rsidRPr="006E5EB2" w:rsidRDefault="008B38A0" w:rsidP="004F7429">
            <w:pPr>
              <w:rPr>
                <w:rFonts w:cstheme="minorHAnsi"/>
              </w:rPr>
            </w:pPr>
          </w:p>
        </w:tc>
        <w:tc>
          <w:tcPr>
            <w:tcW w:w="6611" w:type="dxa"/>
          </w:tcPr>
          <w:p w14:paraId="315197A1" w14:textId="77777777" w:rsidR="007A0150" w:rsidRPr="007A0150" w:rsidRDefault="007A0150" w:rsidP="007A0150">
            <w:pPr>
              <w:shd w:val="clear" w:color="auto" w:fill="FFFFFF"/>
              <w:spacing w:before="100" w:beforeAutospacing="1" w:after="216"/>
              <w:rPr>
                <w:rFonts w:ascii="Times New Roman" w:eastAsia="Times New Roman" w:hAnsi="Times New Roman" w:cs="Times New Roman"/>
                <w:sz w:val="23"/>
                <w:szCs w:val="23"/>
                <w:lang w:eastAsia="en-GB"/>
              </w:rPr>
            </w:pPr>
            <w:r w:rsidRPr="007A0150">
              <w:rPr>
                <w:rFonts w:ascii="Times New Roman" w:eastAsia="Times New Roman" w:hAnsi="Times New Roman" w:cs="Times New Roman"/>
                <w:sz w:val="23"/>
                <w:szCs w:val="23"/>
                <w:lang w:eastAsia="en-GB"/>
              </w:rPr>
              <w:t>Kevin Caldwell</w:t>
            </w:r>
            <w:r w:rsidRPr="007A0150">
              <w:rPr>
                <w:rFonts w:ascii="Times New Roman" w:eastAsia="Times New Roman" w:hAnsi="Times New Roman" w:cs="Times New Roman"/>
                <w:sz w:val="23"/>
                <w:szCs w:val="23"/>
                <w:lang w:eastAsia="en-GB"/>
              </w:rPr>
              <w:br/>
              <w:t>GP Data Protection Officer</w:t>
            </w:r>
            <w:r w:rsidRPr="007A0150">
              <w:rPr>
                <w:rFonts w:ascii="Times New Roman" w:eastAsia="Times New Roman" w:hAnsi="Times New Roman" w:cs="Times New Roman"/>
                <w:sz w:val="23"/>
                <w:szCs w:val="23"/>
                <w:lang w:eastAsia="en-GB"/>
              </w:rPr>
              <w:br/>
              <w:t>Somerset CCG</w:t>
            </w:r>
            <w:r w:rsidRPr="007A0150">
              <w:rPr>
                <w:rFonts w:ascii="Times New Roman" w:eastAsia="Times New Roman" w:hAnsi="Times New Roman" w:cs="Times New Roman"/>
                <w:sz w:val="23"/>
                <w:szCs w:val="23"/>
                <w:lang w:eastAsia="en-GB"/>
              </w:rPr>
              <w:br/>
            </w:r>
            <w:proofErr w:type="spellStart"/>
            <w:r w:rsidRPr="007A0150">
              <w:rPr>
                <w:rFonts w:ascii="Times New Roman" w:eastAsia="Times New Roman" w:hAnsi="Times New Roman" w:cs="Times New Roman"/>
                <w:sz w:val="23"/>
                <w:szCs w:val="23"/>
                <w:lang w:eastAsia="en-GB"/>
              </w:rPr>
              <w:t>Wynford</w:t>
            </w:r>
            <w:proofErr w:type="spellEnd"/>
            <w:r w:rsidRPr="007A0150">
              <w:rPr>
                <w:rFonts w:ascii="Times New Roman" w:eastAsia="Times New Roman" w:hAnsi="Times New Roman" w:cs="Times New Roman"/>
                <w:sz w:val="23"/>
                <w:szCs w:val="23"/>
                <w:lang w:eastAsia="en-GB"/>
              </w:rPr>
              <w:t xml:space="preserve"> House</w:t>
            </w:r>
            <w:r w:rsidRPr="007A0150">
              <w:rPr>
                <w:rFonts w:ascii="Times New Roman" w:eastAsia="Times New Roman" w:hAnsi="Times New Roman" w:cs="Times New Roman"/>
                <w:sz w:val="23"/>
                <w:szCs w:val="23"/>
                <w:lang w:eastAsia="en-GB"/>
              </w:rPr>
              <w:br/>
              <w:t>Lufton Way</w:t>
            </w:r>
            <w:r w:rsidRPr="007A0150">
              <w:rPr>
                <w:rFonts w:ascii="Times New Roman" w:eastAsia="Times New Roman" w:hAnsi="Times New Roman" w:cs="Times New Roman"/>
                <w:sz w:val="23"/>
                <w:szCs w:val="23"/>
                <w:lang w:eastAsia="en-GB"/>
              </w:rPr>
              <w:br/>
              <w:t>Yeovil</w:t>
            </w:r>
            <w:r w:rsidRPr="007A0150">
              <w:rPr>
                <w:rFonts w:ascii="Times New Roman" w:eastAsia="Times New Roman" w:hAnsi="Times New Roman" w:cs="Times New Roman"/>
                <w:sz w:val="23"/>
                <w:szCs w:val="23"/>
                <w:lang w:eastAsia="en-GB"/>
              </w:rPr>
              <w:br/>
              <w:t>Somerset</w:t>
            </w:r>
            <w:r w:rsidRPr="007A0150">
              <w:rPr>
                <w:rFonts w:ascii="Times New Roman" w:eastAsia="Times New Roman" w:hAnsi="Times New Roman" w:cs="Times New Roman"/>
                <w:sz w:val="23"/>
                <w:szCs w:val="23"/>
                <w:lang w:eastAsia="en-GB"/>
              </w:rPr>
              <w:br/>
              <w:t>BA22 8HR</w:t>
            </w:r>
          </w:p>
          <w:p w14:paraId="2232DA6D" w14:textId="77777777" w:rsidR="007A0150" w:rsidRPr="007A0150" w:rsidRDefault="007A0150" w:rsidP="007A0150">
            <w:pPr>
              <w:shd w:val="clear" w:color="auto" w:fill="FFFFFF"/>
              <w:spacing w:before="100" w:beforeAutospacing="1" w:after="216"/>
              <w:rPr>
                <w:rFonts w:ascii="Times New Roman" w:eastAsia="Times New Roman" w:hAnsi="Times New Roman" w:cs="Times New Roman"/>
                <w:sz w:val="23"/>
                <w:szCs w:val="23"/>
                <w:lang w:eastAsia="en-GB"/>
              </w:rPr>
            </w:pPr>
            <w:r w:rsidRPr="007A0150">
              <w:rPr>
                <w:rFonts w:ascii="Times New Roman" w:eastAsia="Times New Roman" w:hAnsi="Times New Roman" w:cs="Times New Roman"/>
                <w:sz w:val="23"/>
                <w:szCs w:val="23"/>
                <w:lang w:eastAsia="en-GB"/>
              </w:rPr>
              <w:t>Tel: 01935 384000</w:t>
            </w:r>
          </w:p>
          <w:p w14:paraId="13F24065" w14:textId="77777777" w:rsidR="007A0150" w:rsidRPr="007A0150" w:rsidRDefault="007A0150" w:rsidP="007A0150">
            <w:pPr>
              <w:shd w:val="clear" w:color="auto" w:fill="FFFFFF"/>
              <w:spacing w:before="100" w:beforeAutospacing="1" w:after="216"/>
              <w:rPr>
                <w:rFonts w:ascii="Times New Roman" w:eastAsia="Times New Roman" w:hAnsi="Times New Roman" w:cs="Times New Roman"/>
                <w:sz w:val="23"/>
                <w:szCs w:val="23"/>
                <w:lang w:eastAsia="en-GB"/>
              </w:rPr>
            </w:pPr>
            <w:r w:rsidRPr="007A0150">
              <w:rPr>
                <w:rFonts w:ascii="Times New Roman" w:eastAsia="Times New Roman" w:hAnsi="Times New Roman" w:cs="Times New Roman"/>
                <w:sz w:val="23"/>
                <w:szCs w:val="23"/>
                <w:lang w:eastAsia="en-GB"/>
              </w:rPr>
              <w:t xml:space="preserve">Email: </w:t>
            </w:r>
            <w:hyperlink r:id="rId12" w:tgtFrame="_blank" w:history="1">
              <w:r w:rsidRPr="007A0150">
                <w:rPr>
                  <w:rFonts w:ascii="Times New Roman" w:eastAsia="Times New Roman" w:hAnsi="Times New Roman" w:cs="Times New Roman"/>
                  <w:color w:val="1B8BE0"/>
                  <w:sz w:val="23"/>
                  <w:szCs w:val="23"/>
                  <w:u w:val="single"/>
                  <w:lang w:eastAsia="en-GB"/>
                </w:rPr>
                <w:t>somccg.GPDPO@nhs.net</w:t>
              </w:r>
            </w:hyperlink>
          </w:p>
          <w:p w14:paraId="04F28540" w14:textId="442A998D" w:rsidR="008B38A0" w:rsidRPr="006E5EB2" w:rsidRDefault="008B38A0" w:rsidP="005C2216">
            <w:pPr>
              <w:rPr>
                <w:rFonts w:cstheme="minorHAnsi"/>
              </w:rPr>
            </w:pPr>
            <w:bookmarkStart w:id="0" w:name="_GoBack"/>
            <w:bookmarkEnd w:id="0"/>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77777777" w:rsidR="008B38A0" w:rsidRPr="005C2216" w:rsidRDefault="008B38A0" w:rsidP="008B38A0">
            <w:pPr>
              <w:pStyle w:val="ListParagraph"/>
              <w:numPr>
                <w:ilvl w:val="0"/>
                <w:numId w:val="7"/>
              </w:numPr>
              <w:rPr>
                <w:rFonts w:cstheme="minorHAnsi"/>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r w:rsidRPr="005C2216">
              <w:rPr>
                <w:rFonts w:cstheme="minorHAnsi"/>
                <w:lang w:eastAsia="en-GB"/>
              </w:rPr>
              <w:t>[Or equivalent body]</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5C2216" w:rsidRDefault="008B38A0" w:rsidP="004F7429">
            <w:pPr>
              <w:rPr>
                <w:rFonts w:cstheme="minorHAnsi"/>
              </w:rPr>
            </w:pPr>
            <w:r w:rsidRPr="005C2216">
              <w:rPr>
                <w:rFonts w:cstheme="minorHAnsi"/>
                <w:b/>
                <w:lang w:eastAsia="en-GB"/>
              </w:rPr>
              <w:t xml:space="preserve">Rights to object and the national data opt-out </w:t>
            </w:r>
          </w:p>
          <w:p w14:paraId="21549894" w14:textId="77777777" w:rsidR="008B38A0" w:rsidRPr="005C2216" w:rsidRDefault="008B38A0" w:rsidP="004F7429">
            <w:pPr>
              <w:rPr>
                <w:rFonts w:cstheme="minorHAnsi"/>
              </w:rPr>
            </w:pPr>
          </w:p>
        </w:tc>
        <w:tc>
          <w:tcPr>
            <w:tcW w:w="6611" w:type="dxa"/>
          </w:tcPr>
          <w:p w14:paraId="456E35A4" w14:textId="77777777" w:rsidR="008B38A0" w:rsidRPr="005C2216" w:rsidRDefault="008B38A0" w:rsidP="004F7429">
            <w:pPr>
              <w:rPr>
                <w:rFonts w:cstheme="minorHAnsi"/>
                <w:lang w:eastAsia="en-GB"/>
              </w:rPr>
            </w:pPr>
            <w:r w:rsidRPr="005C2216">
              <w:rPr>
                <w:rFonts w:cstheme="minorHAnsi"/>
                <w:lang w:eastAsia="en-GB"/>
              </w:rPr>
              <w:t>There are very limited rights to object when the law requires information to be shared but government policy allows some rights of objection as set out below.</w:t>
            </w:r>
          </w:p>
          <w:p w14:paraId="300CA02F" w14:textId="77777777" w:rsidR="008B38A0" w:rsidRPr="005C2216" w:rsidRDefault="008B38A0" w:rsidP="004F7429">
            <w:pPr>
              <w:rPr>
                <w:rFonts w:cstheme="minorHAnsi"/>
                <w:lang w:eastAsia="en-GB"/>
              </w:rPr>
            </w:pPr>
          </w:p>
          <w:p w14:paraId="6F69E91D" w14:textId="77777777" w:rsidR="008B38A0" w:rsidRPr="005C2216" w:rsidRDefault="008B38A0" w:rsidP="004F7429">
            <w:pPr>
              <w:rPr>
                <w:rFonts w:cstheme="minorHAnsi"/>
                <w:lang w:eastAsia="en-GB"/>
              </w:rPr>
            </w:pPr>
            <w:r w:rsidRPr="005C2216">
              <w:rPr>
                <w:rFonts w:cstheme="minorHAnsi"/>
                <w:lang w:eastAsia="en-GB"/>
              </w:rPr>
              <w:t>NHS Digital</w:t>
            </w:r>
          </w:p>
          <w:p w14:paraId="4D20E6A9"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 xml:space="preserve">You have the right to object to information being shared with NHS Digital for reasons other than your own direct care. </w:t>
            </w:r>
          </w:p>
          <w:p w14:paraId="023DB53E"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 xml:space="preserve">This is called a ‘Type 1’ objection – you can ask your practice to apply this code to your record. </w:t>
            </w:r>
          </w:p>
          <w:p w14:paraId="145EC8D1"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 xml:space="preserve">Please note: The ‘Type 1’ objection, however, will no longer be available after 2020. </w:t>
            </w:r>
          </w:p>
          <w:p w14:paraId="202F3300" w14:textId="37520B60" w:rsidR="008B38A0" w:rsidRPr="005C2216" w:rsidRDefault="008B38A0" w:rsidP="005C2216">
            <w:pPr>
              <w:pStyle w:val="ListParagraph"/>
              <w:numPr>
                <w:ilvl w:val="0"/>
                <w:numId w:val="6"/>
              </w:numPr>
              <w:rPr>
                <w:rFonts w:cstheme="minorHAnsi"/>
                <w:lang w:eastAsia="en-GB"/>
              </w:rPr>
            </w:pPr>
            <w:r w:rsidRPr="005C2216">
              <w:rPr>
                <w:rFonts w:cstheme="minorHAnsi"/>
                <w:lang w:eastAsia="en-GB"/>
              </w:rPr>
              <w:t xml:space="preserve">This means you will not be able to object to your data being shared with NHS Digital when it is legally required under the Health and Social Care Act 2012. </w:t>
            </w:r>
          </w:p>
          <w:p w14:paraId="340F996C" w14:textId="4411F144" w:rsidR="008B38A0" w:rsidRPr="005C2216" w:rsidRDefault="008B38A0" w:rsidP="004F7429">
            <w:pPr>
              <w:rPr>
                <w:rFonts w:cstheme="minorHAnsi"/>
                <w:lang w:eastAsia="en-GB"/>
              </w:rPr>
            </w:pPr>
          </w:p>
          <w:p w14:paraId="557DA172" w14:textId="77777777" w:rsidR="008B38A0" w:rsidRPr="005C2216" w:rsidRDefault="008B38A0" w:rsidP="004F7429">
            <w:pPr>
              <w:rPr>
                <w:rFonts w:cstheme="minorHAnsi"/>
                <w:lang w:eastAsia="en-GB"/>
              </w:rPr>
            </w:pPr>
            <w:r w:rsidRPr="005C2216">
              <w:rPr>
                <w:rFonts w:cstheme="minorHAnsi"/>
                <w:lang w:eastAsia="en-GB"/>
              </w:rPr>
              <w:t>Public health</w:t>
            </w:r>
          </w:p>
          <w:p w14:paraId="4FA76AC1"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Legally information must be shared under public health legislation. This means that you are unable to object.</w:t>
            </w:r>
          </w:p>
          <w:p w14:paraId="64B74DDF" w14:textId="77777777" w:rsidR="008B38A0" w:rsidRPr="005C2216" w:rsidRDefault="008B38A0" w:rsidP="004F7429">
            <w:pPr>
              <w:rPr>
                <w:rFonts w:cstheme="minorHAnsi"/>
                <w:lang w:eastAsia="en-GB"/>
              </w:rPr>
            </w:pPr>
          </w:p>
          <w:p w14:paraId="67334318" w14:textId="77777777" w:rsidR="008B38A0" w:rsidRPr="005C2216" w:rsidRDefault="008B38A0" w:rsidP="004F7429">
            <w:pPr>
              <w:rPr>
                <w:rFonts w:cstheme="minorHAnsi"/>
                <w:lang w:eastAsia="en-GB"/>
              </w:rPr>
            </w:pPr>
            <w:r w:rsidRPr="005C2216">
              <w:rPr>
                <w:rFonts w:cstheme="minorHAnsi"/>
                <w:lang w:eastAsia="en-GB"/>
              </w:rPr>
              <w:t>Care Quality Commission</w:t>
            </w:r>
          </w:p>
          <w:p w14:paraId="34A1DCD1"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Legally information must be shared when the Care Quality Commission [or name of equivalent body] needs it for their regulatory functions. This means that you are unable to object.</w:t>
            </w:r>
          </w:p>
          <w:p w14:paraId="40A10362" w14:textId="77777777" w:rsidR="008B38A0" w:rsidRPr="005C2216" w:rsidRDefault="008B38A0" w:rsidP="004F7429">
            <w:pPr>
              <w:pStyle w:val="ListParagraph"/>
              <w:rPr>
                <w:rFonts w:cstheme="minorHAnsi"/>
                <w:lang w:eastAsia="en-GB"/>
              </w:rPr>
            </w:pPr>
          </w:p>
          <w:p w14:paraId="7C0BAF0C" w14:textId="77777777" w:rsidR="008B38A0" w:rsidRPr="005C2216" w:rsidRDefault="008B38A0" w:rsidP="004F7429">
            <w:pPr>
              <w:rPr>
                <w:rFonts w:cstheme="minorHAnsi"/>
                <w:lang w:eastAsia="en-GB"/>
              </w:rPr>
            </w:pPr>
            <w:r w:rsidRPr="005C2216">
              <w:rPr>
                <w:rFonts w:cstheme="minorHAnsi"/>
                <w:lang w:eastAsia="en-GB"/>
              </w:rPr>
              <w:t>Court order</w:t>
            </w:r>
          </w:p>
          <w:p w14:paraId="67476781" w14:textId="77777777" w:rsidR="008B38A0" w:rsidRPr="005C2216" w:rsidRDefault="008B38A0" w:rsidP="008B38A0">
            <w:pPr>
              <w:pStyle w:val="ListParagraph"/>
              <w:numPr>
                <w:ilvl w:val="0"/>
                <w:numId w:val="6"/>
              </w:numPr>
              <w:rPr>
                <w:rFonts w:cstheme="minorHAnsi"/>
                <w:lang w:eastAsia="en-GB"/>
              </w:rPr>
            </w:pPr>
            <w:r w:rsidRPr="005C2216">
              <w:rPr>
                <w:rFonts w:cstheme="minorHAnsi"/>
                <w:lang w:eastAsia="en-GB"/>
              </w:rPr>
              <w:t>Your information must be shared if it ordered by a court.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14:paraId="6CCA38CB" w14:textId="3476390D" w:rsidR="008B38A0" w:rsidRPr="005C2216" w:rsidRDefault="008B38A0" w:rsidP="008B38A0">
            <w:pPr>
              <w:pStyle w:val="ListParagraph"/>
              <w:numPr>
                <w:ilvl w:val="0"/>
                <w:numId w:val="2"/>
              </w:numPr>
              <w:rPr>
                <w:rFonts w:cstheme="minorHAnsi"/>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5C2216" w:rsidRPr="005C2216">
              <w:rPr>
                <w:rFonts w:cstheme="minorHAnsi"/>
                <w:lang w:eastAsia="en-GB"/>
              </w:rPr>
              <w:t>www.prestongrovemedicalcentre.co.uk</w:t>
            </w:r>
          </w:p>
          <w:p w14:paraId="24F1C094" w14:textId="77777777" w:rsidR="008B38A0" w:rsidRPr="0063709C" w:rsidRDefault="008B38A0" w:rsidP="004F7429">
            <w:pPr>
              <w:pStyle w:val="ListParagraph"/>
              <w:rPr>
                <w:rFonts w:cstheme="minorHAnsi"/>
                <w:color w:val="000000"/>
                <w:lang w:eastAsia="en-GB"/>
              </w:rPr>
            </w:pPr>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931AD"/>
    <w:rsid w:val="00403241"/>
    <w:rsid w:val="0044335B"/>
    <w:rsid w:val="00504FE2"/>
    <w:rsid w:val="005C2216"/>
    <w:rsid w:val="007A0150"/>
    <w:rsid w:val="007D4DF1"/>
    <w:rsid w:val="008B38A0"/>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7521">
      <w:bodyDiv w:val="1"/>
      <w:marLeft w:val="0"/>
      <w:marRight w:val="0"/>
      <w:marTop w:val="0"/>
      <w:marBottom w:val="0"/>
      <w:divBdr>
        <w:top w:val="none" w:sz="0" w:space="0" w:color="auto"/>
        <w:left w:val="none" w:sz="0" w:space="0" w:color="auto"/>
        <w:bottom w:val="none" w:sz="0" w:space="0" w:color="auto"/>
        <w:right w:val="none" w:sz="0" w:space="0" w:color="auto"/>
      </w:divBdr>
      <w:divsChild>
        <w:div w:id="302391176">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1443650">
                  <w:marLeft w:val="0"/>
                  <w:marRight w:val="0"/>
                  <w:marTop w:val="0"/>
                  <w:marBottom w:val="0"/>
                  <w:divBdr>
                    <w:top w:val="none" w:sz="0" w:space="0" w:color="auto"/>
                    <w:left w:val="none" w:sz="0" w:space="0" w:color="auto"/>
                    <w:bottom w:val="none" w:sz="0" w:space="0" w:color="auto"/>
                    <w:right w:val="none" w:sz="0" w:space="0" w:color="auto"/>
                  </w:divBdr>
                  <w:divsChild>
                    <w:div w:id="1195508339">
                      <w:marLeft w:val="0"/>
                      <w:marRight w:val="0"/>
                      <w:marTop w:val="0"/>
                      <w:marBottom w:val="0"/>
                      <w:divBdr>
                        <w:top w:val="none" w:sz="0" w:space="0" w:color="auto"/>
                        <w:left w:val="none" w:sz="0" w:space="0" w:color="auto"/>
                        <w:bottom w:val="none" w:sz="0" w:space="0" w:color="auto"/>
                        <w:right w:val="none" w:sz="0" w:space="0" w:color="auto"/>
                      </w:divBdr>
                      <w:divsChild>
                        <w:div w:id="234047635">
                          <w:marLeft w:val="150"/>
                          <w:marRight w:val="150"/>
                          <w:marTop w:val="225"/>
                          <w:marBottom w:val="150"/>
                          <w:divBdr>
                            <w:top w:val="none" w:sz="0" w:space="0" w:color="auto"/>
                            <w:left w:val="none" w:sz="0" w:space="0" w:color="auto"/>
                            <w:bottom w:val="none" w:sz="0" w:space="0" w:color="auto"/>
                            <w:right w:val="none" w:sz="0" w:space="0" w:color="auto"/>
                          </w:divBdr>
                          <w:divsChild>
                            <w:div w:id="5342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mccg.GPDPO@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c2efe0ad-e471-4465-94ab-c832b74aba9b"/>
    <ds:schemaRef ds:uri="13e47fb3-5400-4697-b3cb-741c73a8ebbd"/>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Lashly Karen (Preston Grove Medical Centre)</cp:lastModifiedBy>
  <cp:revision>3</cp:revision>
  <dcterms:created xsi:type="dcterms:W3CDTF">2018-05-22T15:52:00Z</dcterms:created>
  <dcterms:modified xsi:type="dcterms:W3CDTF">2019-09-05T09:03:00Z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